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FFC98" w14:textId="4E2031C4" w:rsidR="001164DA" w:rsidRDefault="00EA1679">
      <w:r w:rsidRPr="00EA1679">
        <w:rPr>
          <w:noProof/>
        </w:rPr>
        <w:drawing>
          <wp:anchor distT="0" distB="0" distL="114300" distR="114300" simplePos="0" relativeHeight="251659264" behindDoc="0" locked="0" layoutInCell="1" allowOverlap="1" wp14:anchorId="3CC072F5" wp14:editId="525F5DF9">
            <wp:simplePos x="0" y="0"/>
            <wp:positionH relativeFrom="margin">
              <wp:align>right</wp:align>
            </wp:positionH>
            <wp:positionV relativeFrom="paragraph">
              <wp:posOffset>5977255</wp:posOffset>
            </wp:positionV>
            <wp:extent cx="2061845" cy="160655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61845" cy="1606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A1679">
        <w:rPr>
          <w:noProof/>
        </w:rPr>
        <w:drawing>
          <wp:anchor distT="0" distB="0" distL="114300" distR="114300" simplePos="0" relativeHeight="251660288" behindDoc="0" locked="0" layoutInCell="1" allowOverlap="1" wp14:anchorId="4929BF86" wp14:editId="447E0826">
            <wp:simplePos x="0" y="0"/>
            <wp:positionH relativeFrom="margin">
              <wp:align>left</wp:align>
            </wp:positionH>
            <wp:positionV relativeFrom="paragraph">
              <wp:posOffset>2697480</wp:posOffset>
            </wp:positionV>
            <wp:extent cx="2165350" cy="1624330"/>
            <wp:effectExtent l="0" t="0" r="635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65350" cy="162433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Friedensfahrradtour durch Bayern endet nach 440 km in Passau </w:t>
      </w:r>
      <w:r>
        <w:br/>
      </w:r>
      <w:r>
        <w:br/>
        <w:t xml:space="preserve">Friedensbewegung wirbt für "Soziale Verteidigung" </w:t>
      </w:r>
      <w:r>
        <w:br/>
      </w:r>
      <w:r>
        <w:br/>
        <w:t xml:space="preserve">Nach 440 km in 6 Fahrtagen konnte die stellvertretende Bürgermeisterin Erika Träger die Teilnehmer der 18. Friedensfahrradtour Bayern im Passauer Klostergarten willkommen heißen.  Beginn war in Ansbach mit dem Gedenken an den 77. Jahrestag des ersten Atombombenabwurfs in Hiroshima. Auf dem Weg über Nördlingen, Augsburg, Landshut und Deggendorf warben die Pazifisten für "Soziale Verteidigung" und speziell zur Ukraine für ein Verhandeln statt Schießen. </w:t>
      </w:r>
      <w:proofErr w:type="gramStart"/>
      <w:r>
        <w:t xml:space="preserve">Ein  </w:t>
      </w:r>
      <w:proofErr w:type="spellStart"/>
      <w:r>
        <w:t>mitteralterlich</w:t>
      </w:r>
      <w:proofErr w:type="spellEnd"/>
      <w:proofErr w:type="gramEnd"/>
      <w:r>
        <w:t xml:space="preserve"> gekleideter Herold verkündete dazu den Vertrag von Jaffa, der 1229 den 6. </w:t>
      </w:r>
      <w:proofErr w:type="spellStart"/>
      <w:r>
        <w:t>Kreuzuzug</w:t>
      </w:r>
      <w:proofErr w:type="spellEnd"/>
      <w:r>
        <w:t xml:space="preserve"> ohne jede Schlacht beendete. Veranstalter war die Deutsche Friedensgesellschaft - Vereinigte Kriegsdienstgegner, Landesverband Bayern. </w:t>
      </w:r>
      <w:r>
        <w:br/>
      </w:r>
      <w:r>
        <w:br/>
      </w:r>
      <w:r>
        <w:br/>
        <w:t>Stellvertretende Bürgermeisterin Erika Träger begrüßte die Friedensradler ausdrücklich im Namen des "Mayor-</w:t>
      </w:r>
      <w:proofErr w:type="spellStart"/>
      <w:r>
        <w:t>for</w:t>
      </w:r>
      <w:proofErr w:type="spellEnd"/>
      <w:r>
        <w:t xml:space="preserve">-Peace"-Mitglieds Stadt Passau. Diese interkommunale Vereinigung von über 8.000 Städten weltweit </w:t>
      </w:r>
      <w:proofErr w:type="spellStart"/>
      <w:r>
        <w:t>engaiert</w:t>
      </w:r>
      <w:proofErr w:type="spellEnd"/>
      <w:r>
        <w:t xml:space="preserve"> sich seit über 30 Jahren für eine Abschaffung von Atombomben. Sie zitierte aus dem Buch "Die Waffen nieder" der DFG-Gründerin Bertha v. Suttner: Nur wenn die Bürgerinnen und Bürger eines Landes glauben, </w:t>
      </w:r>
      <w:proofErr w:type="spellStart"/>
      <w:r>
        <w:t>daß</w:t>
      </w:r>
      <w:proofErr w:type="spellEnd"/>
      <w:r>
        <w:t xml:space="preserve"> sie von Feinden umzingelt sind und sie sich verteidigen </w:t>
      </w:r>
      <w:proofErr w:type="spellStart"/>
      <w:r>
        <w:t>müßten</w:t>
      </w:r>
      <w:proofErr w:type="spellEnd"/>
      <w:r>
        <w:t xml:space="preserve">, werden sie der Aufrüstung zustimmen. Dieses Schema funktionierte, so Träger, vor dem Ersten und dem Zweiten Weltkrieg und im Kalten Krieg. Ohne vermeintlichen Feind sei keine Aufrüstung möglich, </w:t>
      </w:r>
      <w:proofErr w:type="gramStart"/>
      <w:r>
        <w:t>doch  diese</w:t>
      </w:r>
      <w:proofErr w:type="gramEnd"/>
      <w:r>
        <w:t xml:space="preserve"> blockiere die dringend nötige finanziellen Mittel für Nahrung, Gesundheit, Bildung, Wohnen und Heizung. Träger legte allen die Worte des Friedensnobelpreisträgers Willy Brandt ans Herz: Frieden ist nicht alles, aber ohne Frieden ist alles nichts. </w:t>
      </w:r>
      <w:r>
        <w:br/>
      </w:r>
      <w:r>
        <w:br/>
        <w:t xml:space="preserve">Werner </w:t>
      </w:r>
      <w:proofErr w:type="spellStart"/>
      <w:r>
        <w:t>Mesnaric</w:t>
      </w:r>
      <w:proofErr w:type="spellEnd"/>
      <w:r>
        <w:t xml:space="preserve">, Tourenleiter der Friedensfahrradtour, erinnerte daran, </w:t>
      </w:r>
      <w:proofErr w:type="spellStart"/>
      <w:r>
        <w:t>daß</w:t>
      </w:r>
      <w:proofErr w:type="spellEnd"/>
      <w:r>
        <w:t xml:space="preserve"> Aufrüstung der einen Seite das Sicherheitsgefühl der anderen verletzte und diese ebenfalls zur Aufrüstung veranlasse. Eine Rüstungsspirale bringe aber keinen Konflikt zu einer Lösung. Auch der Gegensatz im Ukraine-Krieg von ständigen Waffenlieferungen versus sofortigen Waffenstillstandsverhandlungen sei kein Lösungsansatz. Sondern die Wahl zwischen weiteren tausenden Toten und Zerstörungen oder weiteren Menschenrechtsverletzungen und Kriegsandrohungen seitens der Putin-Regierung. </w:t>
      </w:r>
      <w:proofErr w:type="spellStart"/>
      <w:r>
        <w:t>Mesnaric</w:t>
      </w:r>
      <w:proofErr w:type="spellEnd"/>
      <w:r>
        <w:t xml:space="preserve"> warb für "Zivile* Verteidigung", die der Bevölkerung der besetzten Gebiete die "nicht-militärische" Gegenwehr gegen die Besatzung ermögliche. "So nutzte der ukrainische Bürgermeister der Stadt </w:t>
      </w:r>
      <w:proofErr w:type="spellStart"/>
      <w:r>
        <w:t>Melitopol</w:t>
      </w:r>
      <w:proofErr w:type="spellEnd"/>
      <w:r>
        <w:t xml:space="preserve"> eine der vielfältigen Möglichkeiten der zivilen Verteidigung, indem er sich weigerte, mit den Besatzern zu kooperieren." </w:t>
      </w:r>
      <w:proofErr w:type="spellStart"/>
      <w:r>
        <w:t>Mesnaric</w:t>
      </w:r>
      <w:proofErr w:type="spellEnd"/>
      <w:r>
        <w:t xml:space="preserve"> nannte es unverständlich, </w:t>
      </w:r>
      <w:proofErr w:type="spellStart"/>
      <w:proofErr w:type="gramStart"/>
      <w:r>
        <w:t>daß</w:t>
      </w:r>
      <w:proofErr w:type="spellEnd"/>
      <w:r>
        <w:t>  mögliche</w:t>
      </w:r>
      <w:proofErr w:type="gramEnd"/>
      <w:r>
        <w:t xml:space="preserve"> Desserteure der russischen Armee in Deutschland kein Asyl erhalten würden. Er kritisierte auch den Westen, dieser habe bislang noch keinen Weg gefunden, der Desinformationskampagne der russischen Regierung gegenüber ihrer eigenen Bevölkerung etwas entgegen zu setzen. "Eigentlich </w:t>
      </w:r>
      <w:proofErr w:type="spellStart"/>
      <w:r>
        <w:t>müßten</w:t>
      </w:r>
      <w:proofErr w:type="spellEnd"/>
      <w:r>
        <w:t xml:space="preserve"> auf all den Bürgerfesten in diesen Sommer russische Musikgruppen eingeladen werden, damit sie sich frei informieren und dies nach </w:t>
      </w:r>
      <w:proofErr w:type="spellStart"/>
      <w:r>
        <w:t>Rußland</w:t>
      </w:r>
      <w:proofErr w:type="spellEnd"/>
      <w:r>
        <w:t xml:space="preserve"> tragen </w:t>
      </w:r>
      <w:r>
        <w:lastRenderedPageBreak/>
        <w:t xml:space="preserve">könnten. Wir weigern uns, Feinde zu sein." Sanktionen lehnte </w:t>
      </w:r>
      <w:proofErr w:type="spellStart"/>
      <w:r>
        <w:t>Mesnaric</w:t>
      </w:r>
      <w:proofErr w:type="spellEnd"/>
      <w:r>
        <w:t xml:space="preserve"> ab, da diese zwar der russischen und der deutschen Bevölkerung schaden, aber kaum der russischen Regierung. </w:t>
      </w:r>
      <w:r>
        <w:br/>
      </w:r>
      <w:r>
        <w:br/>
        <w:t xml:space="preserve">Anschließend verkündete ein </w:t>
      </w:r>
      <w:proofErr w:type="spellStart"/>
      <w:r>
        <w:t>mitteralterlich</w:t>
      </w:r>
      <w:proofErr w:type="spellEnd"/>
      <w:r>
        <w:t xml:space="preserve"> kostümierter Herold samt Fanfarenbläser den Vertrag </w:t>
      </w:r>
      <w:r w:rsidRPr="00EA1679">
        <w:rPr>
          <w:noProof/>
        </w:rPr>
        <w:drawing>
          <wp:anchor distT="0" distB="0" distL="114300" distR="114300" simplePos="0" relativeHeight="251658240" behindDoc="0" locked="0" layoutInCell="1" allowOverlap="1" wp14:anchorId="32641A01" wp14:editId="78CCC056">
            <wp:simplePos x="0" y="0"/>
            <wp:positionH relativeFrom="margin">
              <wp:posOffset>3514725</wp:posOffset>
            </wp:positionH>
            <wp:positionV relativeFrom="paragraph">
              <wp:posOffset>802005</wp:posOffset>
            </wp:positionV>
            <wp:extent cx="2226945" cy="1670050"/>
            <wp:effectExtent l="0" t="0" r="1905" b="635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26945" cy="167005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von Jaffa 1229.  Damit beendete der deutsche Kaiser Friedrich II. den 6. Kreuzzug durch Verhandlungen mit dem Emir Al-Kamil, ohne </w:t>
      </w:r>
      <w:proofErr w:type="spellStart"/>
      <w:r>
        <w:t>daß</w:t>
      </w:r>
      <w:proofErr w:type="spellEnd"/>
      <w:r>
        <w:t xml:space="preserve"> dazu eine einzige Schlacht nötig gewesen war. Jerusalem fiel dadurch wieder an die Kreuzfahrerstaaten. Der Herold mahnte die aktuellen Herrscher, sich an diesem 800 Jahre altem diplomatischen Vorgang ein Beispiel zu nehmen. </w:t>
      </w:r>
      <w:proofErr w:type="spellStart"/>
      <w:r>
        <w:t>Daß</w:t>
      </w:r>
      <w:proofErr w:type="spellEnd"/>
      <w:r>
        <w:t xml:space="preserve"> wegen der vermiedenen Rüstungskosten der Kaiser jedem Bürger einen Klafter Brennholz und jedem Schüler eine Schiefertafel aus der Reichskasse finanzierte, ist nicht historisch belegt und spielte nur auf die heutige Situation an. </w:t>
      </w:r>
      <w:r>
        <w:br/>
      </w:r>
      <w:r>
        <w:br/>
      </w:r>
      <w:r>
        <w:br/>
        <w:t xml:space="preserve">Die DFG-VK Bayern wirbt mit ihrer jährlichen Friedensfahrradtour für ein ziviles "Sicherheit neu denken", Abrüstung und Konversion. Die Touren finden meist in Bayern statt, Ziele waren aber auch schon Berlin, </w:t>
      </w:r>
      <w:proofErr w:type="spellStart"/>
      <w:r>
        <w:t>Viacenza</w:t>
      </w:r>
      <w:proofErr w:type="spellEnd"/>
      <w:r>
        <w:t xml:space="preserve">, </w:t>
      </w:r>
      <w:proofErr w:type="spellStart"/>
      <w:r>
        <w:t>Brdý</w:t>
      </w:r>
      <w:proofErr w:type="spellEnd"/>
      <w:r>
        <w:t xml:space="preserve"> sowie Büchel und Ramstein. </w:t>
      </w:r>
      <w:r>
        <w:t xml:space="preserve">Eine </w:t>
      </w:r>
      <w:r>
        <w:t>15</w:t>
      </w:r>
      <w:proofErr w:type="gramStart"/>
      <w:r>
        <w:t xml:space="preserve">jährige </w:t>
      </w:r>
      <w:r>
        <w:t xml:space="preserve"> war</w:t>
      </w:r>
      <w:proofErr w:type="gramEnd"/>
      <w:r>
        <w:t xml:space="preserve"> jüngste Teilnehmerin</w:t>
      </w:r>
      <w:r>
        <w:t>,</w:t>
      </w:r>
      <w:r>
        <w:t xml:space="preserve"> Jahre alt, der älteste 82. Beide auf einfachen konventionellen Rädern. Der Seniorteilnehmer Heiner Holl wollte ursprünglich nur vom Startort Ansbach bis zu seiner Heimatstadt Nördlingen mitradeln. Er sei aber dann von dieser Idee einer Friedensfahrradtour so begeistert gewesen, </w:t>
      </w:r>
      <w:proofErr w:type="spellStart"/>
      <w:r>
        <w:t>daß</w:t>
      </w:r>
      <w:proofErr w:type="spellEnd"/>
      <w:r>
        <w:t xml:space="preserve"> er spontan beschloss, bis nach Passau </w:t>
      </w:r>
      <w:proofErr w:type="spellStart"/>
      <w:r>
        <w:t>mitzuradeln</w:t>
      </w:r>
      <w:proofErr w:type="spellEnd"/>
      <w:r>
        <w:t xml:space="preserve">. Weitere Informationen zur Friedensfahrradtouren finden sich auf: </w:t>
      </w:r>
      <w:hyperlink r:id="rId7" w:history="1">
        <w:r>
          <w:rPr>
            <w:rStyle w:val="Hyperlink"/>
          </w:rPr>
          <w:t>www.dfg-vk-bayern.de</w:t>
        </w:r>
      </w:hyperlink>
    </w:p>
    <w:sectPr w:rsidR="001164D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679"/>
    <w:rsid w:val="001164DA"/>
    <w:rsid w:val="00EA16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47DB8"/>
  <w15:chartTrackingRefBased/>
  <w15:docId w15:val="{D2036673-F9BD-4310-BFA4-07D001D2D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EA16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dfg-vk-bayern.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652</Words>
  <Characters>4109</Characters>
  <Application>Microsoft Office Word</Application>
  <DocSecurity>0</DocSecurity>
  <Lines>34</Lines>
  <Paragraphs>9</Paragraphs>
  <ScaleCrop>false</ScaleCrop>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 Rester</dc:creator>
  <cp:keywords/>
  <dc:description/>
  <cp:lastModifiedBy>Willi Rester</cp:lastModifiedBy>
  <cp:revision>1</cp:revision>
  <dcterms:created xsi:type="dcterms:W3CDTF">2022-09-25T17:46:00Z</dcterms:created>
  <dcterms:modified xsi:type="dcterms:W3CDTF">2022-09-25T17:51:00Z</dcterms:modified>
</cp:coreProperties>
</file>